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26" w:rsidRPr="004B1B26" w:rsidRDefault="004B1B26" w:rsidP="001C5BC9">
      <w:pPr>
        <w:rPr>
          <w:b/>
          <w:i/>
        </w:rPr>
      </w:pPr>
      <w:bookmarkStart w:id="0" w:name="_GoBack"/>
      <w:bookmarkEnd w:id="0"/>
    </w:p>
    <w:p w:rsidR="004B1B26" w:rsidRPr="004B1B26" w:rsidRDefault="004B1B26" w:rsidP="004B1B26">
      <w:pPr>
        <w:jc w:val="right"/>
        <w:rPr>
          <w:b/>
          <w:i/>
        </w:rPr>
      </w:pPr>
    </w:p>
    <w:p w:rsidR="004B1B26" w:rsidRPr="004B1B26" w:rsidRDefault="004B1B26" w:rsidP="004B1B26">
      <w:pPr>
        <w:jc w:val="right"/>
        <w:rPr>
          <w:b/>
          <w:i/>
        </w:rPr>
      </w:pPr>
    </w:p>
    <w:p w:rsidR="004B1B26" w:rsidRPr="004B1B26" w:rsidRDefault="004B1B26" w:rsidP="004B1B26">
      <w:pPr>
        <w:jc w:val="center"/>
        <w:rPr>
          <w:b/>
          <w:spacing w:val="38"/>
        </w:rPr>
      </w:pPr>
      <w:r w:rsidRPr="004B1B26">
        <w:rPr>
          <w:b/>
          <w:spacing w:val="38"/>
        </w:rPr>
        <w:t>CONDIŢII DE TEHNOREDACTARE</w:t>
      </w:r>
    </w:p>
    <w:p w:rsidR="004B1B26" w:rsidRPr="004B1B26" w:rsidRDefault="004B1B26" w:rsidP="004B1B26"/>
    <w:p w:rsidR="004B1B26" w:rsidRPr="004B1B26" w:rsidRDefault="004B1B26" w:rsidP="004B1B26"/>
    <w:p w:rsidR="004B1B26" w:rsidRPr="004B1B26" w:rsidRDefault="004B1B26" w:rsidP="004B1B26">
      <w:pPr>
        <w:ind w:firstLine="567"/>
        <w:jc w:val="both"/>
      </w:pPr>
      <w:r w:rsidRPr="004B1B26">
        <w:t>Tehn</w:t>
      </w:r>
      <w:r w:rsidR="001C5BC9">
        <w:t xml:space="preserve">oredactarea lucrărilor înscrise </w:t>
      </w:r>
      <w:r w:rsidRPr="004B1B26">
        <w:t xml:space="preserve">trebuie să respecte următoarele </w:t>
      </w:r>
      <w:r w:rsidRPr="004B1B26">
        <w:rPr>
          <w:b/>
        </w:rPr>
        <w:t>cerinţe</w:t>
      </w:r>
      <w:r w:rsidRPr="004B1B26">
        <w:t>:</w:t>
      </w:r>
    </w:p>
    <w:p w:rsidR="004B1B26" w:rsidRPr="004B1B26" w:rsidRDefault="004B1B26" w:rsidP="004B1B26">
      <w:pPr>
        <w:numPr>
          <w:ilvl w:val="0"/>
          <w:numId w:val="1"/>
        </w:numPr>
        <w:tabs>
          <w:tab w:val="clear" w:pos="1080"/>
          <w:tab w:val="num" w:pos="240"/>
        </w:tabs>
        <w:ind w:left="240" w:hanging="240"/>
        <w:jc w:val="both"/>
      </w:pPr>
      <w:r w:rsidRPr="004B1B26">
        <w:t xml:space="preserve">lucrările pot fi elaborate individual sau în echipă şi pot avea </w:t>
      </w:r>
      <w:r w:rsidR="001C5BC9">
        <w:rPr>
          <w:b/>
        </w:rPr>
        <w:t xml:space="preserve"> 6</w:t>
      </w:r>
      <w:r w:rsidR="00F1490E">
        <w:rPr>
          <w:b/>
        </w:rPr>
        <w:t>-8</w:t>
      </w:r>
      <w:r w:rsidRPr="004B1B26">
        <w:rPr>
          <w:b/>
        </w:rPr>
        <w:t xml:space="preserve"> pagini</w:t>
      </w:r>
      <w:r w:rsidRPr="004B1B26">
        <w:t>, redactate în Microsoft Word;</w:t>
      </w:r>
    </w:p>
    <w:p w:rsidR="004B1B26" w:rsidRPr="004B1B26" w:rsidRDefault="004B1B26" w:rsidP="004B1B26">
      <w:pPr>
        <w:numPr>
          <w:ilvl w:val="0"/>
          <w:numId w:val="1"/>
        </w:numPr>
        <w:tabs>
          <w:tab w:val="clear" w:pos="1080"/>
          <w:tab w:val="num" w:pos="240"/>
        </w:tabs>
        <w:ind w:left="240" w:hanging="240"/>
        <w:jc w:val="both"/>
      </w:pPr>
      <w:r w:rsidRPr="004B1B26">
        <w:rPr>
          <w:b/>
        </w:rPr>
        <w:t>Formatul paginii</w:t>
      </w:r>
      <w:r w:rsidRPr="004B1B26">
        <w:t xml:space="preserve"> – mă</w:t>
      </w:r>
      <w:r w:rsidR="00F1490E">
        <w:t xml:space="preserve">rime A4, cu marginile stânga 3,00 cm, sus, jos, dreapta 3,00 </w:t>
      </w:r>
      <w:r w:rsidRPr="004B1B26">
        <w:t>cm;</w:t>
      </w:r>
    </w:p>
    <w:p w:rsidR="004B1B26" w:rsidRPr="004B1B26" w:rsidRDefault="004B1B26" w:rsidP="004B1B26">
      <w:pPr>
        <w:numPr>
          <w:ilvl w:val="0"/>
          <w:numId w:val="1"/>
        </w:numPr>
        <w:tabs>
          <w:tab w:val="clear" w:pos="1080"/>
          <w:tab w:val="num" w:pos="240"/>
        </w:tabs>
        <w:ind w:left="240" w:hanging="240"/>
        <w:jc w:val="both"/>
      </w:pPr>
      <w:r w:rsidRPr="004B1B26">
        <w:rPr>
          <w:b/>
        </w:rPr>
        <w:t>Titlul lucrării</w:t>
      </w:r>
      <w:r w:rsidRPr="004B1B26">
        <w:t xml:space="preserve"> - font Times New Roman, mărime 14, bold, centrat;</w:t>
      </w:r>
    </w:p>
    <w:p w:rsidR="00B0293E" w:rsidRDefault="004B1B26" w:rsidP="004B1B26">
      <w:pPr>
        <w:numPr>
          <w:ilvl w:val="0"/>
          <w:numId w:val="1"/>
        </w:numPr>
        <w:tabs>
          <w:tab w:val="clear" w:pos="1080"/>
          <w:tab w:val="num" w:pos="240"/>
        </w:tabs>
        <w:ind w:left="240" w:hanging="240"/>
        <w:jc w:val="both"/>
      </w:pPr>
      <w:r w:rsidRPr="004B1B26">
        <w:rPr>
          <w:b/>
        </w:rPr>
        <w:t>Autorul(ii)</w:t>
      </w:r>
      <w:r w:rsidRPr="004B1B26">
        <w:t xml:space="preserve"> lucrării: font </w:t>
      </w:r>
      <w:smartTag w:uri="urn:schemas-microsoft-com:office:smarttags" w:element="stockticker">
        <w:r w:rsidRPr="004B1B26">
          <w:t>TNR</w:t>
        </w:r>
      </w:smartTag>
      <w:r w:rsidRPr="004B1B26">
        <w:t xml:space="preserve">, mărime 12, bold, centrat. Între titlul lucrării şi numele autorului se lasă un rând liber. </w:t>
      </w:r>
      <w:r w:rsidR="00B0293E">
        <w:t>Se menționează coordonatorul științific sub îndrumarea căruia s-a realizat lucrarea.</w:t>
      </w:r>
    </w:p>
    <w:p w:rsidR="004B1B26" w:rsidRDefault="004B1B26" w:rsidP="004B1B26">
      <w:pPr>
        <w:numPr>
          <w:ilvl w:val="0"/>
          <w:numId w:val="1"/>
        </w:numPr>
        <w:tabs>
          <w:tab w:val="clear" w:pos="1080"/>
          <w:tab w:val="num" w:pos="240"/>
        </w:tabs>
        <w:ind w:left="240" w:hanging="240"/>
        <w:jc w:val="both"/>
      </w:pPr>
      <w:r w:rsidRPr="004B1B26">
        <w:t xml:space="preserve">Sub autor(i), se precizează </w:t>
      </w:r>
      <w:r w:rsidRPr="004B1B26">
        <w:rPr>
          <w:b/>
        </w:rPr>
        <w:t>universitatea şi facultatea</w:t>
      </w:r>
      <w:r w:rsidRPr="004B1B26">
        <w:t xml:space="preserve"> pe care o reprezintă</w:t>
      </w:r>
      <w:r w:rsidR="00B0293E">
        <w:t xml:space="preserve"> și adresa de e-mail</w:t>
      </w:r>
      <w:r w:rsidRPr="004B1B26">
        <w:t>; font TNR, mărime 11, bold, centrat;</w:t>
      </w:r>
    </w:p>
    <w:p w:rsidR="004B1B26" w:rsidRPr="004B1B26" w:rsidRDefault="004B1B26" w:rsidP="004B1B26">
      <w:pPr>
        <w:numPr>
          <w:ilvl w:val="0"/>
          <w:numId w:val="1"/>
        </w:numPr>
        <w:tabs>
          <w:tab w:val="clear" w:pos="1080"/>
          <w:tab w:val="num" w:pos="240"/>
        </w:tabs>
        <w:ind w:left="240" w:hanging="240"/>
        <w:jc w:val="both"/>
      </w:pPr>
      <w:r w:rsidRPr="004B1B26">
        <w:rPr>
          <w:b/>
        </w:rPr>
        <w:t>Rezumatul</w:t>
      </w:r>
      <w:r w:rsidR="0008779A">
        <w:t xml:space="preserve"> trebuie să fie curpins între 250- </w:t>
      </w:r>
      <w:r w:rsidRPr="004B1B26">
        <w:t>300 de cuvinte (în limba română şi în limba engleză); font TNR, mărime 10, cursiv (italic), aliniat stânga-dreapta (Justify); între numele autorului şi rezumat se lasă un rând liber;</w:t>
      </w:r>
    </w:p>
    <w:p w:rsidR="004B1B26" w:rsidRPr="004B1B26" w:rsidRDefault="004B1B26" w:rsidP="004B1B26">
      <w:pPr>
        <w:numPr>
          <w:ilvl w:val="0"/>
          <w:numId w:val="1"/>
        </w:numPr>
        <w:tabs>
          <w:tab w:val="clear" w:pos="1080"/>
          <w:tab w:val="num" w:pos="240"/>
        </w:tabs>
        <w:ind w:left="240" w:hanging="240"/>
        <w:jc w:val="both"/>
      </w:pPr>
      <w:r w:rsidRPr="004B1B26">
        <w:rPr>
          <w:b/>
        </w:rPr>
        <w:t>Cuvinte cheie</w:t>
      </w:r>
      <w:r w:rsidRPr="004B1B26">
        <w:t xml:space="preserve"> - maxim 6 cuvinte cheie; font TNR, mărime 10; între rezumat şi cuvintele cheie se lasă un rând liber;</w:t>
      </w:r>
    </w:p>
    <w:p w:rsidR="004B1B26" w:rsidRPr="004B1B26" w:rsidRDefault="004B1B26" w:rsidP="004B1B26">
      <w:pPr>
        <w:numPr>
          <w:ilvl w:val="0"/>
          <w:numId w:val="1"/>
        </w:numPr>
        <w:tabs>
          <w:tab w:val="clear" w:pos="1080"/>
          <w:tab w:val="num" w:pos="240"/>
        </w:tabs>
        <w:ind w:left="240" w:hanging="240"/>
        <w:jc w:val="both"/>
      </w:pPr>
      <w:r w:rsidRPr="004B1B26">
        <w:rPr>
          <w:b/>
        </w:rPr>
        <w:t>Titlurile capitolelor</w:t>
      </w:r>
      <w:r w:rsidRPr="004B1B26">
        <w:t xml:space="preserve"> se scriu cu font TNR, mărime 12, bold;</w:t>
      </w:r>
    </w:p>
    <w:p w:rsidR="004B1B26" w:rsidRPr="004B1B26" w:rsidRDefault="004B1B26" w:rsidP="004B1B26">
      <w:pPr>
        <w:numPr>
          <w:ilvl w:val="0"/>
          <w:numId w:val="1"/>
        </w:numPr>
        <w:tabs>
          <w:tab w:val="clear" w:pos="1080"/>
          <w:tab w:val="num" w:pos="240"/>
        </w:tabs>
        <w:ind w:left="240" w:hanging="240"/>
        <w:jc w:val="both"/>
      </w:pPr>
      <w:r w:rsidRPr="004B1B26">
        <w:rPr>
          <w:b/>
          <w:bCs/>
        </w:rPr>
        <w:t>Textul</w:t>
      </w:r>
      <w:r w:rsidRPr="004B1B26">
        <w:rPr>
          <w:bCs/>
        </w:rPr>
        <w:t xml:space="preserve"> articolului </w:t>
      </w:r>
      <w:r w:rsidRPr="004B1B26">
        <w:t>se scrie cu font TNR, mărime 12, normal, spaţiere la un rând, aliniat stânga-dreapta (Justify);</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Figurile </w:t>
      </w:r>
      <w:r w:rsidRPr="004B1B26">
        <w:t xml:space="preserve">vor fi integrate în text; sub fiecare figură se scrie centrat prescurtarea </w:t>
      </w:r>
      <w:r w:rsidRPr="004B1B26">
        <w:rPr>
          <w:bCs/>
        </w:rPr>
        <w:t>Fig.</w:t>
      </w:r>
      <w:r w:rsidRPr="004B1B26">
        <w:rPr>
          <w:b/>
          <w:bCs/>
        </w:rPr>
        <w:t xml:space="preserve"> </w:t>
      </w:r>
      <w:r w:rsidRPr="004B1B26">
        <w:t>şi numărul curent urmate de explicaţii - scrise cu font TNR, mărime 11, normal. Sub fiecare figură, dacă este cazul, se menţionează sursa bibliografică cu font TNR, mărime 8, cursiv (italic);</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Tabelele </w:t>
      </w:r>
      <w:r w:rsidRPr="004B1B26">
        <w:t xml:space="preserve">introduse în text se vor numerota cu cifre arabe. Cuvântul </w:t>
      </w:r>
      <w:r w:rsidRPr="004B1B26">
        <w:rPr>
          <w:bCs/>
        </w:rPr>
        <w:t>Tabel</w:t>
      </w:r>
      <w:r w:rsidRPr="004B1B26">
        <w:rPr>
          <w:b/>
          <w:bCs/>
        </w:rPr>
        <w:t xml:space="preserve"> </w:t>
      </w:r>
      <w:r w:rsidRPr="004B1B26">
        <w:t>şi numărul curent se scriu aliniat la dreapta, deasupra tabelului, iar explicaţiile centrat pe rândul imediat următor - font TNR, mărime 11, normal. Formatarea tabelelor se realizează în mod unitar pentru întreaga lucrare. Sub fiecare tabel, dacă este cazul, se menţionează sursa bibliografică cu font TNR, mărime 8, cursiv (italic);</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Formulele </w:t>
      </w:r>
      <w:r w:rsidRPr="004B1B26">
        <w:t>se vor redacta cu font TNR, mărime 11, normal, respectând convenţiile uzuale privind stilul şi dimensiunile pentru variabile, funcţii, vectori etc. Fiecare formulă va fi amplasată centrat şi se numerotează în dreapta, între paranteze rotunde;</w:t>
      </w:r>
    </w:p>
    <w:p w:rsidR="004B1B26" w:rsidRPr="004B1B26" w:rsidRDefault="004B1B26" w:rsidP="004B1B26">
      <w:pPr>
        <w:numPr>
          <w:ilvl w:val="0"/>
          <w:numId w:val="1"/>
        </w:numPr>
        <w:tabs>
          <w:tab w:val="clear" w:pos="1080"/>
          <w:tab w:val="num" w:pos="240"/>
        </w:tabs>
        <w:ind w:left="240" w:hanging="240"/>
        <w:jc w:val="both"/>
      </w:pPr>
      <w:r w:rsidRPr="004B1B26">
        <w:rPr>
          <w:b/>
          <w:bCs/>
        </w:rPr>
        <w:t>Trimiterile la sursele bibliografice</w:t>
      </w:r>
      <w:r w:rsidRPr="004B1B26">
        <w:rPr>
          <w:bCs/>
        </w:rPr>
        <w:t xml:space="preserve"> se inserează în subsolul paginii, ca note de subsol, menţionându-se numele autorilor, titlul lucrării, editura, localitatea, anul apariţiei şi pagina;</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Bibliografia </w:t>
      </w:r>
      <w:r w:rsidRPr="004B1B26">
        <w:t xml:space="preserve">se poziţionează la sfârşitul lucrării, ordonată alfabetic după numele primului autor, indiferent de tipul sursei, sub formă de listă numerotată (scrisă cu font TNR, mărime 12, normal). Pentru </w:t>
      </w:r>
      <w:r w:rsidRPr="004B1B26">
        <w:rPr>
          <w:bCs/>
        </w:rPr>
        <w:t>titlul lucrărilor din bibliografie</w:t>
      </w:r>
      <w:r w:rsidRPr="004B1B26">
        <w:t xml:space="preserve"> se foloseşte TNR, mărime 12, cursiv (italic).</w:t>
      </w:r>
    </w:p>
    <w:p w:rsidR="00695B5A" w:rsidRPr="004B1B26" w:rsidRDefault="00695B5A" w:rsidP="004B1B26">
      <w:pPr>
        <w:jc w:val="center"/>
      </w:pPr>
    </w:p>
    <w:sectPr w:rsidR="00695B5A" w:rsidRPr="004B1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0554"/>
    <w:multiLevelType w:val="hybridMultilevel"/>
    <w:tmpl w:val="3748332C"/>
    <w:lvl w:ilvl="0" w:tplc="0418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27"/>
    <w:rsid w:val="0008779A"/>
    <w:rsid w:val="001C5BC9"/>
    <w:rsid w:val="004B1B26"/>
    <w:rsid w:val="005F4CC4"/>
    <w:rsid w:val="00695B5A"/>
    <w:rsid w:val="006B68D5"/>
    <w:rsid w:val="00824752"/>
    <w:rsid w:val="00B0293E"/>
    <w:rsid w:val="00DD7E27"/>
    <w:rsid w:val="00F1490E"/>
    <w:rsid w:val="00FA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7"/>
    <w:pPr>
      <w:spacing w:after="0" w:line="240" w:lineRule="auto"/>
    </w:pPr>
    <w:rPr>
      <w:rFonts w:ascii="Times New Roman" w:eastAsia="PMingLiU"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E27"/>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D7E27"/>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unhideWhenUsed/>
    <w:rsid w:val="00DD7E27"/>
    <w:rPr>
      <w:rFonts w:ascii="Tahoma" w:hAnsi="Tahoma" w:cs="Tahoma"/>
      <w:sz w:val="16"/>
      <w:szCs w:val="16"/>
    </w:rPr>
  </w:style>
  <w:style w:type="character" w:customStyle="1" w:styleId="BalloonTextChar">
    <w:name w:val="Balloon Text Char"/>
    <w:basedOn w:val="DefaultParagraphFont"/>
    <w:link w:val="BalloonText"/>
    <w:uiPriority w:val="99"/>
    <w:semiHidden/>
    <w:rsid w:val="00DD7E27"/>
    <w:rPr>
      <w:rFonts w:ascii="Tahoma" w:eastAsia="PMingLiU"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7"/>
    <w:pPr>
      <w:spacing w:after="0" w:line="240" w:lineRule="auto"/>
    </w:pPr>
    <w:rPr>
      <w:rFonts w:ascii="Times New Roman" w:eastAsia="PMingLiU"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E27"/>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D7E27"/>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unhideWhenUsed/>
    <w:rsid w:val="00DD7E27"/>
    <w:rPr>
      <w:rFonts w:ascii="Tahoma" w:hAnsi="Tahoma" w:cs="Tahoma"/>
      <w:sz w:val="16"/>
      <w:szCs w:val="16"/>
    </w:rPr>
  </w:style>
  <w:style w:type="character" w:customStyle="1" w:styleId="BalloonTextChar">
    <w:name w:val="Balloon Text Char"/>
    <w:basedOn w:val="DefaultParagraphFont"/>
    <w:link w:val="BalloonText"/>
    <w:uiPriority w:val="99"/>
    <w:semiHidden/>
    <w:rsid w:val="00DD7E27"/>
    <w:rPr>
      <w:rFonts w:ascii="Tahoma" w:eastAsia="PMingLiU"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2017-10-03T17:46:00Z</dcterms:created>
  <dcterms:modified xsi:type="dcterms:W3CDTF">2017-10-03T17:46:00Z</dcterms:modified>
</cp:coreProperties>
</file>